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7A4" w:rsidRDefault="002457A4" w:rsidP="002457A4">
      <w:pPr>
        <w:widowControl/>
        <w:shd w:val="clear" w:color="auto" w:fill="FFFFFF"/>
        <w:spacing w:after="75" w:line="450" w:lineRule="atLeast"/>
        <w:ind w:left="75" w:right="75" w:firstLine="480"/>
        <w:jc w:val="center"/>
        <w:rPr>
          <w:rFonts w:ascii="微软雅黑" w:eastAsia="微软雅黑" w:hAnsi="微软雅黑" w:cs="宋体" w:hint="eastAsia"/>
          <w:b/>
          <w:bCs/>
          <w:color w:val="505050"/>
          <w:kern w:val="0"/>
          <w:sz w:val="24"/>
          <w:szCs w:val="24"/>
        </w:rPr>
      </w:pPr>
    </w:p>
    <w:p w:rsidR="00E3600D" w:rsidRPr="002457A4" w:rsidRDefault="00E3600D" w:rsidP="002457A4">
      <w:pPr>
        <w:widowControl/>
        <w:shd w:val="clear" w:color="auto" w:fill="FFFFFF"/>
        <w:spacing w:after="75" w:line="450" w:lineRule="atLeast"/>
        <w:ind w:left="75" w:right="75" w:firstLine="480"/>
        <w:jc w:val="center"/>
        <w:rPr>
          <w:rFonts w:ascii="微软雅黑" w:eastAsia="微软雅黑" w:hAnsi="微软雅黑" w:cs="宋体"/>
          <w:color w:val="505050"/>
          <w:kern w:val="0"/>
          <w:sz w:val="24"/>
          <w:szCs w:val="24"/>
        </w:rPr>
      </w:pPr>
      <w:r w:rsidRPr="002457A4">
        <w:rPr>
          <w:rFonts w:ascii="微软雅黑" w:eastAsia="微软雅黑" w:hAnsi="微软雅黑" w:cs="宋体" w:hint="eastAsia"/>
          <w:b/>
          <w:bCs/>
          <w:color w:val="505050"/>
          <w:kern w:val="0"/>
          <w:sz w:val="24"/>
          <w:szCs w:val="24"/>
        </w:rPr>
        <w:t>把思想政治工作贯穿教育教学全过程</w:t>
      </w:r>
      <w:r w:rsidR="002457A4" w:rsidRPr="002457A4">
        <w:rPr>
          <w:rFonts w:ascii="微软雅黑" w:eastAsia="微软雅黑" w:hAnsi="微软雅黑" w:cs="宋体" w:hint="eastAsia"/>
          <w:color w:val="505050"/>
          <w:kern w:val="0"/>
          <w:sz w:val="24"/>
          <w:szCs w:val="24"/>
        </w:rPr>
        <w:t>，</w:t>
      </w:r>
      <w:r w:rsidRPr="002457A4">
        <w:rPr>
          <w:rFonts w:ascii="微软雅黑" w:eastAsia="微软雅黑" w:hAnsi="微软雅黑" w:cs="宋体" w:hint="eastAsia"/>
          <w:b/>
          <w:bCs/>
          <w:color w:val="505050"/>
          <w:kern w:val="0"/>
          <w:sz w:val="24"/>
          <w:szCs w:val="24"/>
        </w:rPr>
        <w:t>开创我国高等教育事业发展新局面</w:t>
      </w:r>
    </w:p>
    <w:p w:rsidR="00E3600D" w:rsidRDefault="00E3600D" w:rsidP="00E3600D">
      <w:pPr>
        <w:widowControl/>
        <w:shd w:val="clear" w:color="auto" w:fill="FFFFFF"/>
        <w:spacing w:before="75" w:line="450" w:lineRule="atLeast"/>
        <w:ind w:left="75" w:right="75" w:firstLine="480"/>
        <w:jc w:val="center"/>
        <w:rPr>
          <w:rFonts w:ascii="微软雅黑" w:eastAsia="微软雅黑" w:hAnsi="微软雅黑" w:cs="宋体" w:hint="eastAsia"/>
          <w:color w:val="505050"/>
          <w:kern w:val="0"/>
          <w:sz w:val="24"/>
          <w:szCs w:val="24"/>
        </w:rPr>
      </w:pPr>
      <w:r w:rsidRPr="00E3600D">
        <w:rPr>
          <w:rFonts w:ascii="微软雅黑" w:eastAsia="微软雅黑" w:hAnsi="微软雅黑" w:cs="宋体" w:hint="eastAsia"/>
          <w:color w:val="505050"/>
          <w:kern w:val="0"/>
          <w:sz w:val="24"/>
          <w:szCs w:val="24"/>
        </w:rPr>
        <w:t>（2016年12月12日 来源：新华社）</w:t>
      </w:r>
    </w:p>
    <w:p w:rsidR="002457A4" w:rsidRPr="002457A4" w:rsidRDefault="002457A4" w:rsidP="00E3600D">
      <w:pPr>
        <w:widowControl/>
        <w:shd w:val="clear" w:color="auto" w:fill="FFFFFF"/>
        <w:spacing w:before="75" w:line="450" w:lineRule="atLeast"/>
        <w:ind w:left="75" w:right="75" w:firstLine="480"/>
        <w:jc w:val="center"/>
        <w:rPr>
          <w:rFonts w:ascii="微软雅黑" w:eastAsia="微软雅黑" w:hAnsi="微软雅黑" w:cs="宋体"/>
          <w:color w:val="505050"/>
          <w:kern w:val="0"/>
          <w:sz w:val="24"/>
          <w:szCs w:val="24"/>
        </w:rPr>
      </w:pP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 xml:space="preserve">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中共中央政治局常委、中央书记处书记刘云山作总结讲话。中共中央政治局常委王岐山、张高丽出席会议。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sidRPr="00E3600D">
        <w:rPr>
          <w:rFonts w:ascii="微软雅黑" w:eastAsia="微软雅黑" w:hAnsi="微软雅黑" w:cs="宋体" w:hint="eastAsia"/>
          <w:kern w:val="0"/>
          <w:sz w:val="24"/>
          <w:szCs w:val="24"/>
        </w:rPr>
        <w:t>作出</w:t>
      </w:r>
      <w:proofErr w:type="gramEnd"/>
      <w:r w:rsidRPr="00E3600D">
        <w:rPr>
          <w:rFonts w:ascii="微软雅黑" w:eastAsia="微软雅黑" w:hAnsi="微软雅黑" w:cs="宋体" w:hint="eastAsia"/>
          <w:kern w:val="0"/>
          <w:sz w:val="24"/>
          <w:szCs w:val="24"/>
        </w:rPr>
        <w:t xml:space="preserve">加快建设世界一流大学和一流学科的战略决策，就是要提高我国高等教育发展水平，增强国家核心竞争力。 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习近平指出，我国高等教育肩负着培养德智体美全面发展的社会主义事业建</w:t>
      </w:r>
      <w:r w:rsidRPr="00E3600D">
        <w:rPr>
          <w:rFonts w:ascii="微软雅黑" w:eastAsia="微软雅黑" w:hAnsi="微软雅黑" w:cs="宋体" w:hint="eastAsia"/>
          <w:kern w:val="0"/>
          <w:sz w:val="24"/>
          <w:szCs w:val="24"/>
        </w:rPr>
        <w:lastRenderedPageBreak/>
        <w:t xml:space="preserve">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sidRPr="00E3600D">
        <w:rPr>
          <w:rFonts w:ascii="微软雅黑" w:eastAsia="微软雅黑" w:hAnsi="微软雅黑" w:cs="宋体" w:hint="eastAsia"/>
          <w:kern w:val="0"/>
          <w:sz w:val="24"/>
          <w:szCs w:val="24"/>
        </w:rPr>
        <w:t>践行</w:t>
      </w:r>
      <w:proofErr w:type="gramEnd"/>
      <w:r w:rsidRPr="00E3600D">
        <w:rPr>
          <w:rFonts w:ascii="微软雅黑" w:eastAsia="微软雅黑" w:hAnsi="微软雅黑" w:cs="宋体" w:hint="eastAsia"/>
          <w:kern w:val="0"/>
          <w:sz w:val="24"/>
          <w:szCs w:val="24"/>
        </w:rPr>
        <w:t xml:space="preserve">者。要坚持不懈促进高校和谐稳定，培育理性平和的健康心态，加强人文关怀和心理疏导，把高校建设成为安定团结的模范之地。要坚持不懈培育优良校风和学风，使高校发展做到治理有方、管理到位、风清气正。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习近平指出，思想政治工作从根本上说是做人的工作，必须围绕学生、关照学生、服务学生，不断提高学生思想水平、政治觉悟、道德品质、文化素养，让学生成为德才兼备、全面发展的人才。 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w:t>
      </w:r>
      <w:r w:rsidRPr="00E3600D">
        <w:rPr>
          <w:rFonts w:ascii="微软雅黑" w:eastAsia="微软雅黑" w:hAnsi="微软雅黑" w:cs="宋体" w:hint="eastAsia"/>
          <w:kern w:val="0"/>
          <w:sz w:val="24"/>
          <w:szCs w:val="24"/>
        </w:rPr>
        <w:lastRenderedPageBreak/>
        <w:t>实地，把远大抱负落实到实际行动中，让勤奋学习成为青春飞扬的动力，</w:t>
      </w:r>
      <w:proofErr w:type="gramStart"/>
      <w:r w:rsidRPr="00E3600D">
        <w:rPr>
          <w:rFonts w:ascii="微软雅黑" w:eastAsia="微软雅黑" w:hAnsi="微软雅黑" w:cs="宋体" w:hint="eastAsia"/>
          <w:kern w:val="0"/>
          <w:sz w:val="24"/>
          <w:szCs w:val="24"/>
        </w:rPr>
        <w:t>让增长</w:t>
      </w:r>
      <w:proofErr w:type="gramEnd"/>
      <w:r w:rsidRPr="00E3600D">
        <w:rPr>
          <w:rFonts w:ascii="微软雅黑" w:eastAsia="微软雅黑" w:hAnsi="微软雅黑" w:cs="宋体" w:hint="eastAsia"/>
          <w:kern w:val="0"/>
          <w:sz w:val="24"/>
          <w:szCs w:val="24"/>
        </w:rPr>
        <w:t>本领成为青春搏击的能量。 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sidRPr="00E3600D">
        <w:rPr>
          <w:rFonts w:ascii="微软雅黑" w:eastAsia="微软雅黑" w:hAnsi="微软雅黑" w:cs="宋体" w:hint="eastAsia"/>
          <w:kern w:val="0"/>
          <w:sz w:val="24"/>
          <w:szCs w:val="24"/>
        </w:rPr>
        <w:t>作活</w:t>
      </w:r>
      <w:proofErr w:type="gramEnd"/>
      <w:r w:rsidRPr="00E3600D">
        <w:rPr>
          <w:rFonts w:ascii="微软雅黑" w:eastAsia="微软雅黑" w:hAnsi="微软雅黑" w:cs="宋体" w:hint="eastAsia"/>
          <w:kern w:val="0"/>
          <w:sz w:val="24"/>
          <w:szCs w:val="24"/>
        </w:rPr>
        <w:t xml:space="preserve">起来，推动思想政治工作传统优势同信息技术高度融合，增强时代感和吸引力。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 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w:t>
      </w:r>
      <w:r w:rsidRPr="00E3600D">
        <w:rPr>
          <w:rFonts w:ascii="微软雅黑" w:eastAsia="微软雅黑" w:hAnsi="微软雅黑" w:cs="宋体" w:hint="eastAsia"/>
          <w:kern w:val="0"/>
          <w:sz w:val="24"/>
          <w:szCs w:val="24"/>
        </w:rPr>
        <w:lastRenderedPageBreak/>
        <w:t xml:space="preserve">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 习近平指出，长期以来，高校思想政治工作队伍兢兢业业、甘于奉献、奋发有为，为高等教育事业发展</w:t>
      </w:r>
      <w:proofErr w:type="gramStart"/>
      <w:r w:rsidRPr="00E3600D">
        <w:rPr>
          <w:rFonts w:ascii="微软雅黑" w:eastAsia="微软雅黑" w:hAnsi="微软雅黑" w:cs="宋体" w:hint="eastAsia"/>
          <w:kern w:val="0"/>
          <w:sz w:val="24"/>
          <w:szCs w:val="24"/>
        </w:rPr>
        <w:t>作出</w:t>
      </w:r>
      <w:proofErr w:type="gramEnd"/>
      <w:r w:rsidRPr="00E3600D">
        <w:rPr>
          <w:rFonts w:ascii="微软雅黑" w:eastAsia="微软雅黑" w:hAnsi="微软雅黑" w:cs="宋体" w:hint="eastAsia"/>
          <w:kern w:val="0"/>
          <w:sz w:val="24"/>
          <w:szCs w:val="24"/>
        </w:rPr>
        <w:t xml:space="preserve">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 </w:t>
      </w:r>
    </w:p>
    <w:p w:rsidR="00D249EF" w:rsidRDefault="00E3600D" w:rsidP="00D249EF">
      <w:pPr>
        <w:ind w:firstLine="435"/>
        <w:rPr>
          <w:rFonts w:ascii="微软雅黑" w:eastAsia="微软雅黑" w:hAnsi="微软雅黑" w:cs="宋体" w:hint="eastAsia"/>
          <w:kern w:val="0"/>
          <w:sz w:val="24"/>
          <w:szCs w:val="24"/>
        </w:rPr>
      </w:pPr>
      <w:r w:rsidRPr="00E3600D">
        <w:rPr>
          <w:rFonts w:ascii="微软雅黑" w:eastAsia="微软雅黑" w:hAnsi="微软雅黑" w:cs="宋体" w:hint="eastAsia"/>
          <w:kern w:val="0"/>
          <w:sz w:val="24"/>
          <w:szCs w:val="24"/>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 刘云山说，贯彻习近平总书记重要讲话精神，重在提高思想认识、解决突出问题、抓好任务落实。要深刻认识做好高校思想政治工作的重大意义、目标任务和基本要求，增强做好工作的责任感使命感。要牢牢把握社会主义办学方</w:t>
      </w:r>
      <w:r w:rsidRPr="00E3600D">
        <w:rPr>
          <w:rFonts w:ascii="微软雅黑" w:eastAsia="微软雅黑" w:hAnsi="微软雅黑" w:cs="宋体" w:hint="eastAsia"/>
          <w:kern w:val="0"/>
          <w:sz w:val="24"/>
          <w:szCs w:val="24"/>
        </w:rPr>
        <w:lastRenderedPageBreak/>
        <w:t xml:space="preserve">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 </w:t>
      </w:r>
    </w:p>
    <w:p w:rsidR="00127728" w:rsidRPr="00D249EF" w:rsidRDefault="00E3600D" w:rsidP="00D249EF">
      <w:pPr>
        <w:ind w:firstLine="435"/>
        <w:rPr>
          <w:rFonts w:ascii="微软雅黑" w:eastAsia="微软雅黑" w:hAnsi="微软雅黑" w:cs="宋体"/>
          <w:kern w:val="0"/>
          <w:sz w:val="24"/>
          <w:szCs w:val="24"/>
        </w:rPr>
      </w:pPr>
      <w:r w:rsidRPr="00E3600D">
        <w:rPr>
          <w:rFonts w:ascii="微软雅黑" w:eastAsia="微软雅黑" w:hAnsi="微软雅黑" w:cs="宋体" w:hint="eastAsia"/>
          <w:kern w:val="0"/>
          <w:sz w:val="24"/>
          <w:szCs w:val="24"/>
        </w:rPr>
        <w:t>北京市、浙江省、陕西省、清华大学、哈尔滨工业大学、上海大学、华南师范大学、四川交通职业技术学院负责同志在会上发言。 部分中共中央政治局委员、中央书记处书记出席会议。 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sectPr w:rsidR="00127728" w:rsidRPr="00D249EF" w:rsidSect="001277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691" w:rsidRDefault="001B4691" w:rsidP="002457A4">
      <w:r>
        <w:separator/>
      </w:r>
    </w:p>
  </w:endnote>
  <w:endnote w:type="continuationSeparator" w:id="0">
    <w:p w:rsidR="001B4691" w:rsidRDefault="001B4691" w:rsidP="002457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691" w:rsidRDefault="001B4691" w:rsidP="002457A4">
      <w:r>
        <w:separator/>
      </w:r>
    </w:p>
  </w:footnote>
  <w:footnote w:type="continuationSeparator" w:id="0">
    <w:p w:rsidR="001B4691" w:rsidRDefault="001B4691" w:rsidP="002457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D19"/>
    <w:rsid w:val="00127728"/>
    <w:rsid w:val="001B4691"/>
    <w:rsid w:val="00212D19"/>
    <w:rsid w:val="002457A4"/>
    <w:rsid w:val="008D297E"/>
    <w:rsid w:val="00D249EF"/>
    <w:rsid w:val="00E360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7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3600D"/>
    <w:rPr>
      <w:b/>
      <w:bCs/>
    </w:rPr>
  </w:style>
  <w:style w:type="paragraph" w:styleId="a4">
    <w:name w:val="header"/>
    <w:basedOn w:val="a"/>
    <w:link w:val="Char"/>
    <w:uiPriority w:val="99"/>
    <w:semiHidden/>
    <w:unhideWhenUsed/>
    <w:rsid w:val="002457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457A4"/>
    <w:rPr>
      <w:sz w:val="18"/>
      <w:szCs w:val="18"/>
    </w:rPr>
  </w:style>
  <w:style w:type="paragraph" w:styleId="a5">
    <w:name w:val="footer"/>
    <w:basedOn w:val="a"/>
    <w:link w:val="Char0"/>
    <w:uiPriority w:val="99"/>
    <w:semiHidden/>
    <w:unhideWhenUsed/>
    <w:rsid w:val="002457A4"/>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457A4"/>
    <w:rPr>
      <w:sz w:val="18"/>
      <w:szCs w:val="18"/>
    </w:rPr>
  </w:style>
</w:styles>
</file>

<file path=word/webSettings.xml><?xml version="1.0" encoding="utf-8"?>
<w:webSettings xmlns:r="http://schemas.openxmlformats.org/officeDocument/2006/relationships" xmlns:w="http://schemas.openxmlformats.org/wordprocessingml/2006/main">
  <w:divs>
    <w:div w:id="2096316864">
      <w:bodyDiv w:val="1"/>
      <w:marLeft w:val="0"/>
      <w:marRight w:val="0"/>
      <w:marTop w:val="0"/>
      <w:marBottom w:val="0"/>
      <w:divBdr>
        <w:top w:val="none" w:sz="0" w:space="0" w:color="auto"/>
        <w:left w:val="none" w:sz="0" w:space="0" w:color="auto"/>
        <w:bottom w:val="none" w:sz="0" w:space="0" w:color="auto"/>
        <w:right w:val="none" w:sz="0" w:space="0" w:color="auto"/>
      </w:divBdr>
      <w:divsChild>
        <w:div w:id="1238591165">
          <w:marLeft w:val="0"/>
          <w:marRight w:val="0"/>
          <w:marTop w:val="100"/>
          <w:marBottom w:val="100"/>
          <w:divBdr>
            <w:top w:val="none" w:sz="0" w:space="0" w:color="auto"/>
            <w:left w:val="none" w:sz="0" w:space="0" w:color="auto"/>
            <w:bottom w:val="none" w:sz="0" w:space="0" w:color="auto"/>
            <w:right w:val="none" w:sz="0" w:space="0" w:color="auto"/>
          </w:divBdr>
          <w:divsChild>
            <w:div w:id="2122842174">
              <w:marLeft w:val="0"/>
              <w:marRight w:val="0"/>
              <w:marTop w:val="0"/>
              <w:marBottom w:val="150"/>
              <w:divBdr>
                <w:top w:val="none" w:sz="0" w:space="0" w:color="auto"/>
                <w:left w:val="none" w:sz="0" w:space="0" w:color="auto"/>
                <w:bottom w:val="none" w:sz="0" w:space="0" w:color="auto"/>
                <w:right w:val="none" w:sz="0" w:space="0" w:color="auto"/>
              </w:divBdr>
              <w:divsChild>
                <w:div w:id="892086642">
                  <w:marLeft w:val="0"/>
                  <w:marRight w:val="0"/>
                  <w:marTop w:val="0"/>
                  <w:marBottom w:val="0"/>
                  <w:divBdr>
                    <w:top w:val="none" w:sz="0" w:space="0" w:color="auto"/>
                    <w:left w:val="none" w:sz="0" w:space="0" w:color="auto"/>
                    <w:bottom w:val="none" w:sz="0" w:space="0" w:color="auto"/>
                    <w:right w:val="none" w:sz="0" w:space="0" w:color="auto"/>
                  </w:divBdr>
                  <w:divsChild>
                    <w:div w:id="387848081">
                      <w:marLeft w:val="0"/>
                      <w:marRight w:val="0"/>
                      <w:marTop w:val="0"/>
                      <w:marBottom w:val="0"/>
                      <w:divBdr>
                        <w:top w:val="none" w:sz="0" w:space="0" w:color="auto"/>
                        <w:left w:val="none" w:sz="0" w:space="0" w:color="auto"/>
                        <w:bottom w:val="none" w:sz="0" w:space="0" w:color="auto"/>
                        <w:right w:val="none" w:sz="0" w:space="0" w:color="auto"/>
                      </w:divBdr>
                      <w:divsChild>
                        <w:div w:id="39547204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501</Words>
  <Characters>2859</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卜晓军</dc:creator>
  <cp:lastModifiedBy>卜晓军</cp:lastModifiedBy>
  <cp:revision>4</cp:revision>
  <dcterms:created xsi:type="dcterms:W3CDTF">2017-07-05T01:26:00Z</dcterms:created>
  <dcterms:modified xsi:type="dcterms:W3CDTF">2017-07-05T02:10:00Z</dcterms:modified>
</cp:coreProperties>
</file>